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4D" w:rsidRPr="00576D4D" w:rsidRDefault="00576D4D" w:rsidP="00576D4D">
      <w:pPr>
        <w:rPr>
          <w:sz w:val="22"/>
          <w:szCs w:val="22"/>
        </w:rPr>
      </w:pPr>
    </w:p>
    <w:p w:rsidR="00576D4D" w:rsidRPr="00576D4D" w:rsidRDefault="00576D4D" w:rsidP="00576D4D">
      <w:pPr>
        <w:jc w:val="right"/>
        <w:rPr>
          <w:sz w:val="22"/>
          <w:szCs w:val="22"/>
        </w:rPr>
      </w:pPr>
      <w:r w:rsidRPr="00576D4D">
        <w:rPr>
          <w:sz w:val="22"/>
          <w:szCs w:val="22"/>
        </w:rPr>
        <w:t>Приложение № 1</w:t>
      </w:r>
    </w:p>
    <w:p w:rsidR="00576D4D" w:rsidRPr="00576D4D" w:rsidRDefault="00576D4D" w:rsidP="00576D4D">
      <w:pPr>
        <w:jc w:val="right"/>
        <w:rPr>
          <w:sz w:val="22"/>
          <w:szCs w:val="22"/>
        </w:rPr>
      </w:pPr>
      <w:r w:rsidRPr="00576D4D">
        <w:rPr>
          <w:sz w:val="22"/>
          <w:szCs w:val="22"/>
        </w:rPr>
        <w:t xml:space="preserve">к Договору управления </w:t>
      </w:r>
      <w:r w:rsidR="00A76E94" w:rsidRPr="00A76E94">
        <w:rPr>
          <w:sz w:val="22"/>
          <w:szCs w:val="22"/>
        </w:rPr>
        <w:t xml:space="preserve">№ </w:t>
      </w:r>
      <w:r w:rsidR="001B636D">
        <w:rPr>
          <w:sz w:val="22"/>
          <w:szCs w:val="22"/>
        </w:rPr>
        <w:t>ДУ/</w:t>
      </w:r>
      <w:proofErr w:type="gramStart"/>
      <w:r w:rsidR="006F71F5">
        <w:rPr>
          <w:sz w:val="22"/>
          <w:szCs w:val="22"/>
        </w:rPr>
        <w:t>Р</w:t>
      </w:r>
      <w:proofErr w:type="gramEnd"/>
      <w:r w:rsidR="006F71F5">
        <w:rPr>
          <w:sz w:val="22"/>
          <w:szCs w:val="22"/>
        </w:rPr>
        <w:t>/36-1</w:t>
      </w:r>
    </w:p>
    <w:p w:rsidR="00576D4D" w:rsidRPr="00576D4D" w:rsidRDefault="00F87C25" w:rsidP="00576D4D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7627C4">
        <w:rPr>
          <w:sz w:val="22"/>
          <w:szCs w:val="22"/>
        </w:rPr>
        <w:t>___</w:t>
      </w:r>
      <w:r w:rsidR="00A76E94">
        <w:rPr>
          <w:sz w:val="22"/>
          <w:szCs w:val="22"/>
        </w:rPr>
        <w:t>»</w:t>
      </w:r>
      <w:r w:rsidR="008A08B0">
        <w:rPr>
          <w:sz w:val="22"/>
          <w:szCs w:val="22"/>
        </w:rPr>
        <w:t xml:space="preserve"> </w:t>
      </w:r>
      <w:r w:rsidR="007627C4">
        <w:rPr>
          <w:sz w:val="22"/>
          <w:szCs w:val="22"/>
        </w:rPr>
        <w:t>_______</w:t>
      </w:r>
      <w:r>
        <w:rPr>
          <w:sz w:val="22"/>
          <w:szCs w:val="22"/>
        </w:rPr>
        <w:t xml:space="preserve"> 201</w:t>
      </w:r>
      <w:bookmarkStart w:id="0" w:name="_GoBack"/>
      <w:bookmarkEnd w:id="0"/>
      <w:r w:rsidR="006F71F5">
        <w:rPr>
          <w:sz w:val="22"/>
          <w:szCs w:val="22"/>
        </w:rPr>
        <w:t>9</w:t>
      </w:r>
      <w:r w:rsidR="00576D4D" w:rsidRPr="00576D4D">
        <w:rPr>
          <w:sz w:val="22"/>
          <w:szCs w:val="22"/>
        </w:rPr>
        <w:t xml:space="preserve"> г.</w:t>
      </w:r>
    </w:p>
    <w:p w:rsidR="00576D4D" w:rsidRPr="00576D4D" w:rsidRDefault="00576D4D" w:rsidP="00576D4D">
      <w:pPr>
        <w:jc w:val="right"/>
        <w:rPr>
          <w:sz w:val="22"/>
          <w:szCs w:val="22"/>
        </w:rPr>
      </w:pPr>
    </w:p>
    <w:p w:rsidR="00576D4D" w:rsidRPr="00576D4D" w:rsidRDefault="00576D4D" w:rsidP="00576D4D">
      <w:pPr>
        <w:jc w:val="center"/>
        <w:rPr>
          <w:b/>
          <w:sz w:val="22"/>
          <w:szCs w:val="22"/>
        </w:rPr>
      </w:pPr>
      <w:r w:rsidRPr="00576D4D">
        <w:rPr>
          <w:b/>
          <w:sz w:val="22"/>
          <w:szCs w:val="22"/>
        </w:rPr>
        <w:t xml:space="preserve">СОСТАВ ОБЩЕГО ИМУЩЕСТВА МНОГОКВАРТИРНОГО ДОМА 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752"/>
        <w:gridCol w:w="4860"/>
      </w:tblGrid>
      <w:tr w:rsidR="00576D4D" w:rsidRPr="00576D4D" w:rsidTr="00576D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  <w:rPr>
                <w:b/>
              </w:rPr>
            </w:pPr>
            <w:r w:rsidRPr="00576D4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  <w:rPr>
                <w:b/>
              </w:rPr>
            </w:pPr>
            <w:r w:rsidRPr="00576D4D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  <w:rPr>
                <w:b/>
              </w:rPr>
            </w:pPr>
            <w:r w:rsidRPr="00576D4D">
              <w:rPr>
                <w:b/>
                <w:sz w:val="22"/>
                <w:szCs w:val="22"/>
              </w:rPr>
              <w:t>Описание и назначение объекта</w:t>
            </w:r>
          </w:p>
        </w:tc>
      </w:tr>
      <w:tr w:rsidR="00576D4D" w:rsidRPr="00576D4D" w:rsidTr="00576D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ind w:left="360"/>
              <w:jc w:val="center"/>
            </w:pPr>
            <w:r w:rsidRPr="00576D4D">
              <w:rPr>
                <w:sz w:val="22"/>
                <w:szCs w:val="22"/>
              </w:rPr>
              <w:t>1.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Границы земельного участка устанавливаются согласно кадастровому плану</w:t>
            </w:r>
          </w:p>
        </w:tc>
      </w:tr>
      <w:tr w:rsidR="00576D4D" w:rsidRPr="00576D4D" w:rsidTr="00576D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center"/>
            </w:pPr>
            <w:r w:rsidRPr="00576D4D">
              <w:rPr>
                <w:sz w:val="22"/>
                <w:szCs w:val="22"/>
              </w:rPr>
              <w:t>2.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 xml:space="preserve">Фундамент, ограждающие, несущие и ненесущие конструкции многоквартирного дома (наружные и внутренние стены), чердачные межэтажные и </w:t>
            </w:r>
            <w:proofErr w:type="spellStart"/>
            <w:r w:rsidRPr="00576D4D">
              <w:rPr>
                <w:sz w:val="22"/>
                <w:szCs w:val="22"/>
              </w:rPr>
              <w:t>надподвальные</w:t>
            </w:r>
            <w:proofErr w:type="spellEnd"/>
            <w:r w:rsidRPr="00576D4D">
              <w:rPr>
                <w:sz w:val="22"/>
                <w:szCs w:val="22"/>
              </w:rPr>
              <w:t xml:space="preserve"> перекрытия.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 xml:space="preserve">Фундамент – </w:t>
            </w:r>
            <w:r w:rsidR="008A08B0">
              <w:rPr>
                <w:sz w:val="22"/>
                <w:szCs w:val="22"/>
              </w:rPr>
              <w:t>ленточный, сборный железобетон</w:t>
            </w:r>
          </w:p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 xml:space="preserve">Стены капитальные – </w:t>
            </w:r>
            <w:r w:rsidR="001368D9">
              <w:rPr>
                <w:sz w:val="22"/>
                <w:szCs w:val="22"/>
              </w:rPr>
              <w:t>панельные</w:t>
            </w:r>
            <w:r w:rsidRPr="00576D4D">
              <w:rPr>
                <w:sz w:val="22"/>
                <w:szCs w:val="22"/>
              </w:rPr>
              <w:t>;</w:t>
            </w:r>
          </w:p>
          <w:p w:rsidR="00576D4D" w:rsidRPr="00576D4D" w:rsidRDefault="00576D4D" w:rsidP="001368D9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Перекрытия:</w:t>
            </w:r>
            <w:r w:rsidR="001368D9">
              <w:rPr>
                <w:sz w:val="22"/>
                <w:szCs w:val="22"/>
              </w:rPr>
              <w:t xml:space="preserve"> </w:t>
            </w:r>
            <w:r w:rsidR="00657AB8">
              <w:rPr>
                <w:sz w:val="22"/>
                <w:szCs w:val="22"/>
              </w:rPr>
              <w:t>железобетонные</w:t>
            </w:r>
            <w:r w:rsidRPr="00576D4D">
              <w:rPr>
                <w:sz w:val="22"/>
                <w:szCs w:val="22"/>
              </w:rPr>
              <w:t>;</w:t>
            </w:r>
          </w:p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 xml:space="preserve">Перегородки – </w:t>
            </w:r>
            <w:r w:rsidR="00657AB8">
              <w:rPr>
                <w:sz w:val="22"/>
                <w:szCs w:val="22"/>
              </w:rPr>
              <w:t>сборные, железобетонные</w:t>
            </w:r>
            <w:proofErr w:type="gramStart"/>
            <w:r w:rsidR="00657AB8" w:rsidRPr="00576D4D">
              <w:rPr>
                <w:sz w:val="22"/>
                <w:szCs w:val="22"/>
              </w:rPr>
              <w:t>;</w:t>
            </w:r>
            <w:r w:rsidRPr="00576D4D">
              <w:rPr>
                <w:sz w:val="22"/>
                <w:szCs w:val="22"/>
              </w:rPr>
              <w:t>;</w:t>
            </w:r>
            <w:proofErr w:type="gramEnd"/>
          </w:p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Все элементы выполняют свои непосредственные функции.</w:t>
            </w:r>
          </w:p>
        </w:tc>
      </w:tr>
      <w:tr w:rsidR="00576D4D" w:rsidRPr="00576D4D" w:rsidTr="00576D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center"/>
            </w:pPr>
            <w:r w:rsidRPr="00576D4D">
              <w:rPr>
                <w:sz w:val="22"/>
                <w:szCs w:val="22"/>
              </w:rPr>
              <w:t>3.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 xml:space="preserve">Помещения, не являющие частями квартир и предназначенные для обслуживания более одного помещения в данном доме: подъезды, входы (в т.ч. запасные), тамбуры, вестибюли, коридоры, проходы, эвакуационные пути; межэтажные и межквартирные лестничные клетки, лестницы, помещения технических и подвальных этажей, крыши и другие нежилые помещения многоквартирного дома, обслуживающее более одного помещения в данном доме. </w:t>
            </w:r>
            <w:r w:rsidRPr="00955E4F">
              <w:rPr>
                <w:b/>
                <w:sz w:val="22"/>
                <w:szCs w:val="22"/>
                <w:u w:val="single"/>
              </w:rPr>
              <w:t>Балконы, лоджии, террасы, не входят в состав общего имущества.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DF" w:rsidRDefault="00CE1BB5" w:rsidP="00134DD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Два</w:t>
            </w:r>
            <w:r w:rsidR="00576D4D" w:rsidRPr="00576D4D">
              <w:rPr>
                <w:sz w:val="22"/>
                <w:szCs w:val="22"/>
              </w:rPr>
              <w:t xml:space="preserve"> подъезд</w:t>
            </w:r>
            <w:r>
              <w:rPr>
                <w:sz w:val="22"/>
                <w:szCs w:val="22"/>
              </w:rPr>
              <w:t>а</w:t>
            </w:r>
            <w:r w:rsidR="00576D4D" w:rsidRPr="00576D4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семна</w:t>
            </w:r>
            <w:r w:rsidR="00657AB8">
              <w:rPr>
                <w:sz w:val="22"/>
                <w:szCs w:val="22"/>
              </w:rPr>
              <w:t xml:space="preserve">дцать </w:t>
            </w:r>
            <w:r w:rsidR="00576D4D" w:rsidRPr="00576D4D">
              <w:rPr>
                <w:sz w:val="22"/>
                <w:szCs w:val="22"/>
              </w:rPr>
              <w:t>этажей;</w:t>
            </w:r>
          </w:p>
          <w:p w:rsidR="00134DDF" w:rsidRPr="00134DDF" w:rsidRDefault="00134DDF" w:rsidP="00134DD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Материал наружной двери - г</w:t>
            </w:r>
            <w:r w:rsidRPr="00134DDF">
              <w:rPr>
                <w:sz w:val="22"/>
                <w:szCs w:val="22"/>
              </w:rPr>
              <w:t>лухая металлическая</w:t>
            </w:r>
            <w:r>
              <w:rPr>
                <w:sz w:val="22"/>
                <w:szCs w:val="22"/>
              </w:rPr>
              <w:t>;</w:t>
            </w:r>
          </w:p>
          <w:p w:rsidR="00134DDF" w:rsidRPr="00134DDF" w:rsidRDefault="00134DDF" w:rsidP="00134DDF">
            <w:pPr>
              <w:spacing w:line="276" w:lineRule="auto"/>
              <w:jc w:val="both"/>
            </w:pPr>
            <w:r w:rsidRPr="00134DDF">
              <w:rPr>
                <w:sz w:val="22"/>
                <w:szCs w:val="22"/>
              </w:rPr>
              <w:t>Количество наружных дверей</w:t>
            </w:r>
            <w:r>
              <w:rPr>
                <w:sz w:val="22"/>
                <w:szCs w:val="22"/>
              </w:rPr>
              <w:t xml:space="preserve"> -</w:t>
            </w:r>
            <w:r w:rsidRPr="00134DDF">
              <w:rPr>
                <w:sz w:val="22"/>
                <w:szCs w:val="22"/>
              </w:rPr>
              <w:tab/>
            </w:r>
            <w:r w:rsidR="001368D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шт.;</w:t>
            </w:r>
          </w:p>
          <w:p w:rsidR="00134DDF" w:rsidRPr="00134DDF" w:rsidRDefault="00134DDF" w:rsidP="00134DDF">
            <w:pPr>
              <w:spacing w:line="276" w:lineRule="auto"/>
              <w:jc w:val="both"/>
            </w:pPr>
            <w:r w:rsidRPr="00134DDF">
              <w:rPr>
                <w:sz w:val="22"/>
                <w:szCs w:val="22"/>
              </w:rPr>
              <w:t>Материал покрытия козырька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ab/>
              <w:t>р</w:t>
            </w:r>
            <w:r w:rsidRPr="00134DDF">
              <w:rPr>
                <w:sz w:val="22"/>
                <w:szCs w:val="22"/>
              </w:rPr>
              <w:t>улонный</w:t>
            </w:r>
            <w:r>
              <w:rPr>
                <w:sz w:val="22"/>
                <w:szCs w:val="22"/>
              </w:rPr>
              <w:t>;</w:t>
            </w:r>
          </w:p>
          <w:p w:rsidR="00134DDF" w:rsidRPr="00134DDF" w:rsidRDefault="00134DDF" w:rsidP="00134DDF">
            <w:pPr>
              <w:spacing w:line="276" w:lineRule="auto"/>
              <w:jc w:val="both"/>
            </w:pPr>
            <w:r w:rsidRPr="00134DDF">
              <w:rPr>
                <w:sz w:val="22"/>
                <w:szCs w:val="22"/>
              </w:rPr>
              <w:t>Материал входной площадки</w:t>
            </w:r>
            <w:r w:rsidRPr="00134DD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- </w:t>
            </w:r>
            <w:r w:rsidR="00180077">
              <w:rPr>
                <w:sz w:val="22"/>
                <w:szCs w:val="22"/>
              </w:rPr>
              <w:t>с</w:t>
            </w:r>
            <w:r w:rsidR="00180077" w:rsidRPr="00134DDF">
              <w:rPr>
                <w:sz w:val="22"/>
                <w:szCs w:val="22"/>
              </w:rPr>
              <w:t>борный железобетон</w:t>
            </w:r>
            <w:r>
              <w:rPr>
                <w:sz w:val="22"/>
                <w:szCs w:val="22"/>
              </w:rPr>
              <w:t>;</w:t>
            </w:r>
          </w:p>
          <w:p w:rsidR="00134DDF" w:rsidRPr="00134DDF" w:rsidRDefault="00134DDF" w:rsidP="00134DDF">
            <w:pPr>
              <w:spacing w:line="276" w:lineRule="auto"/>
              <w:jc w:val="both"/>
            </w:pPr>
            <w:r w:rsidRPr="00134DDF">
              <w:rPr>
                <w:sz w:val="22"/>
                <w:szCs w:val="22"/>
              </w:rPr>
              <w:t>Материал лестницы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ab/>
            </w:r>
            <w:r w:rsidR="00180077">
              <w:rPr>
                <w:sz w:val="22"/>
                <w:szCs w:val="22"/>
              </w:rPr>
              <w:t>железо</w:t>
            </w:r>
            <w:r>
              <w:rPr>
                <w:sz w:val="22"/>
                <w:szCs w:val="22"/>
              </w:rPr>
              <w:t>б</w:t>
            </w:r>
            <w:r w:rsidRPr="00134DDF">
              <w:rPr>
                <w:sz w:val="22"/>
                <w:szCs w:val="22"/>
              </w:rPr>
              <w:t>етон</w:t>
            </w:r>
            <w:r w:rsidR="00FF0EAD">
              <w:rPr>
                <w:sz w:val="22"/>
                <w:szCs w:val="22"/>
              </w:rPr>
              <w:t>;</w:t>
            </w:r>
          </w:p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 xml:space="preserve">Кровля – </w:t>
            </w:r>
            <w:r w:rsidR="00134DDF">
              <w:rPr>
                <w:sz w:val="22"/>
                <w:szCs w:val="22"/>
              </w:rPr>
              <w:t>мягкая</w:t>
            </w:r>
            <w:r w:rsidRPr="00576D4D">
              <w:rPr>
                <w:sz w:val="22"/>
                <w:szCs w:val="22"/>
              </w:rPr>
              <w:t>.</w:t>
            </w:r>
          </w:p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Все элементы выполняют свои непосредственные функции.</w:t>
            </w:r>
          </w:p>
        </w:tc>
      </w:tr>
      <w:tr w:rsidR="00576D4D" w:rsidRPr="00576D4D" w:rsidTr="00576D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center"/>
            </w:pPr>
            <w:r w:rsidRPr="00576D4D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Инженерные коммуникации в техническом подвале (подполье) и шахтах; механическое, электричес</w:t>
            </w:r>
            <w:r w:rsidR="00C84C0D">
              <w:rPr>
                <w:sz w:val="22"/>
                <w:szCs w:val="22"/>
              </w:rPr>
              <w:t>кое, сантех</w:t>
            </w:r>
            <w:r w:rsidRPr="00576D4D">
              <w:rPr>
                <w:sz w:val="22"/>
                <w:szCs w:val="22"/>
              </w:rPr>
              <w:t xml:space="preserve">ническое оборудование, коллективные (общедомовые) приборы учета КУ и иное оборудование находящее в данном доме за пределами или внутри помещения и обслуживающее более одного помещения. </w:t>
            </w:r>
            <w:r w:rsidRPr="00955E4F">
              <w:rPr>
                <w:b/>
                <w:sz w:val="22"/>
                <w:szCs w:val="22"/>
                <w:u w:val="single"/>
              </w:rPr>
              <w:t xml:space="preserve">Радиаторы отопления </w:t>
            </w:r>
            <w:r w:rsidR="00955E4F" w:rsidRPr="00955E4F">
              <w:rPr>
                <w:b/>
                <w:sz w:val="22"/>
                <w:szCs w:val="22"/>
                <w:u w:val="single"/>
              </w:rPr>
              <w:t xml:space="preserve">находящиеся в жилом помещении собственника </w:t>
            </w:r>
            <w:r w:rsidRPr="00955E4F">
              <w:rPr>
                <w:b/>
                <w:sz w:val="22"/>
                <w:szCs w:val="22"/>
                <w:u w:val="single"/>
              </w:rPr>
              <w:t>не входят в состав общего имущества.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Все перечисленные инженерные коммуникации и инженерное оборудование присутствует согласно проекта дома</w:t>
            </w:r>
          </w:p>
        </w:tc>
      </w:tr>
      <w:tr w:rsidR="00576D4D" w:rsidRPr="00576D4D" w:rsidTr="00576D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center"/>
            </w:pPr>
            <w:r w:rsidRPr="00576D4D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Иные объекты, предназначенные для обслуживания и благоустройства данного дома, расположенные на указанном земельном участке.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4D" w:rsidRPr="00576D4D" w:rsidRDefault="00576D4D">
            <w:pPr>
              <w:spacing w:line="276" w:lineRule="auto"/>
              <w:jc w:val="both"/>
            </w:pPr>
          </w:p>
        </w:tc>
      </w:tr>
    </w:tbl>
    <w:p w:rsidR="00576D4D" w:rsidRPr="00576D4D" w:rsidRDefault="00576D4D" w:rsidP="00576D4D">
      <w:pPr>
        <w:rPr>
          <w:sz w:val="22"/>
          <w:szCs w:val="22"/>
        </w:rPr>
      </w:pPr>
    </w:p>
    <w:p w:rsidR="00576D4D" w:rsidRPr="00576D4D" w:rsidRDefault="00576D4D" w:rsidP="00576D4D">
      <w:pPr>
        <w:rPr>
          <w:sz w:val="22"/>
          <w:szCs w:val="22"/>
        </w:rPr>
      </w:pPr>
      <w:r w:rsidRPr="00576D4D">
        <w:rPr>
          <w:sz w:val="22"/>
          <w:szCs w:val="22"/>
        </w:rPr>
        <w:t xml:space="preserve">Директор </w:t>
      </w:r>
    </w:p>
    <w:p w:rsidR="007546D8" w:rsidRDefault="007546D8" w:rsidP="00576D4D">
      <w:pPr>
        <w:rPr>
          <w:sz w:val="22"/>
          <w:szCs w:val="22"/>
        </w:rPr>
      </w:pPr>
    </w:p>
    <w:p w:rsidR="00576D4D" w:rsidRPr="00576D4D" w:rsidRDefault="00576D4D" w:rsidP="00576D4D">
      <w:pPr>
        <w:rPr>
          <w:sz w:val="22"/>
          <w:szCs w:val="22"/>
        </w:rPr>
      </w:pPr>
      <w:r w:rsidRPr="00576D4D">
        <w:rPr>
          <w:sz w:val="22"/>
          <w:szCs w:val="22"/>
        </w:rPr>
        <w:t>_______________</w:t>
      </w:r>
      <w:r w:rsidR="007546D8">
        <w:rPr>
          <w:sz w:val="22"/>
          <w:szCs w:val="22"/>
        </w:rPr>
        <w:t>/</w:t>
      </w:r>
      <w:r w:rsidRPr="00576D4D">
        <w:rPr>
          <w:sz w:val="22"/>
          <w:szCs w:val="22"/>
        </w:rPr>
        <w:t xml:space="preserve"> </w:t>
      </w:r>
      <w:r w:rsidR="001B636D">
        <w:rPr>
          <w:sz w:val="22"/>
          <w:szCs w:val="22"/>
        </w:rPr>
        <w:t>А.А.Касаткин</w:t>
      </w:r>
    </w:p>
    <w:p w:rsidR="00576D4D" w:rsidRPr="00576D4D" w:rsidRDefault="00576D4D" w:rsidP="007546D8">
      <w:pPr>
        <w:ind w:left="-283"/>
        <w:rPr>
          <w:position w:val="-6"/>
          <w:sz w:val="22"/>
          <w:szCs w:val="22"/>
        </w:rPr>
      </w:pPr>
      <w:r w:rsidRPr="00576D4D">
        <w:rPr>
          <w:position w:val="-6"/>
          <w:sz w:val="22"/>
          <w:szCs w:val="22"/>
        </w:rPr>
        <w:t xml:space="preserve">     М.П.</w:t>
      </w:r>
      <w:r w:rsidRPr="00576D4D">
        <w:rPr>
          <w:sz w:val="22"/>
          <w:szCs w:val="22"/>
        </w:rPr>
        <w:t xml:space="preserve">             </w:t>
      </w:r>
    </w:p>
    <w:sectPr w:rsidR="00576D4D" w:rsidRPr="00576D4D" w:rsidSect="0057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6D4D"/>
    <w:rsid w:val="00134DDF"/>
    <w:rsid w:val="001368D9"/>
    <w:rsid w:val="00180077"/>
    <w:rsid w:val="001B636D"/>
    <w:rsid w:val="00260973"/>
    <w:rsid w:val="003808DA"/>
    <w:rsid w:val="00393B7D"/>
    <w:rsid w:val="0045672E"/>
    <w:rsid w:val="00576D4D"/>
    <w:rsid w:val="005826F1"/>
    <w:rsid w:val="00657AB8"/>
    <w:rsid w:val="00677A69"/>
    <w:rsid w:val="00681774"/>
    <w:rsid w:val="006F71F5"/>
    <w:rsid w:val="00742546"/>
    <w:rsid w:val="007546D8"/>
    <w:rsid w:val="0075549B"/>
    <w:rsid w:val="007627C4"/>
    <w:rsid w:val="00801BF3"/>
    <w:rsid w:val="008A08B0"/>
    <w:rsid w:val="008A2959"/>
    <w:rsid w:val="00955E4F"/>
    <w:rsid w:val="00A14874"/>
    <w:rsid w:val="00A76E94"/>
    <w:rsid w:val="00BF4A3B"/>
    <w:rsid w:val="00C84C0D"/>
    <w:rsid w:val="00CE1BB5"/>
    <w:rsid w:val="00D0603A"/>
    <w:rsid w:val="00D5131E"/>
    <w:rsid w:val="00D6767D"/>
    <w:rsid w:val="00DE4B5B"/>
    <w:rsid w:val="00F04AD0"/>
    <w:rsid w:val="00F87C25"/>
    <w:rsid w:val="00FF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76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urist_pc2</dc:creator>
  <cp:lastModifiedBy>Vasiliy</cp:lastModifiedBy>
  <cp:revision>4</cp:revision>
  <cp:lastPrinted>2019-07-17T11:09:00Z</cp:lastPrinted>
  <dcterms:created xsi:type="dcterms:W3CDTF">2019-04-29T11:32:00Z</dcterms:created>
  <dcterms:modified xsi:type="dcterms:W3CDTF">2019-07-17T11:09:00Z</dcterms:modified>
</cp:coreProperties>
</file>